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BF" w:rsidRDefault="00D046BF" w:rsidP="00D046BF">
      <w:pPr>
        <w:pStyle w:val="ConsPlusTitle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Проект </w:t>
      </w:r>
    </w:p>
    <w:p w:rsidR="00745604" w:rsidRPr="00745604" w:rsidRDefault="00745604" w:rsidP="0074560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45604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45604" w:rsidRPr="00745604" w:rsidRDefault="00745604" w:rsidP="0074560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45604">
        <w:rPr>
          <w:rFonts w:ascii="Times New Roman" w:hAnsi="Times New Roman" w:cs="Times New Roman"/>
          <w:sz w:val="36"/>
          <w:szCs w:val="36"/>
        </w:rPr>
        <w:t>МУНИЦИПАЛЬНОГО РАЙОНА БОРСКИЙ</w:t>
      </w:r>
    </w:p>
    <w:p w:rsidR="00745604" w:rsidRPr="00745604" w:rsidRDefault="00745604" w:rsidP="0074560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45604">
        <w:rPr>
          <w:rFonts w:ascii="Times New Roman" w:hAnsi="Times New Roman" w:cs="Times New Roman"/>
          <w:sz w:val="36"/>
          <w:szCs w:val="36"/>
        </w:rPr>
        <w:t>САМАРСКОЙ ОБЛАСТИ</w:t>
      </w:r>
    </w:p>
    <w:p w:rsidR="00745604" w:rsidRPr="00214814" w:rsidRDefault="00745604" w:rsidP="00745604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45604" w:rsidRPr="00745604" w:rsidRDefault="00745604" w:rsidP="0074560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4560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45604" w:rsidRPr="00745604" w:rsidRDefault="00745604" w:rsidP="00745604">
      <w:pPr>
        <w:pStyle w:val="ConsPlusTitle"/>
        <w:jc w:val="center"/>
        <w:rPr>
          <w:b w:val="0"/>
        </w:rPr>
      </w:pPr>
    </w:p>
    <w:p w:rsidR="005D6F2B" w:rsidRDefault="00D046BF" w:rsidP="00745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          </w:t>
      </w:r>
      <w:proofErr w:type="spellStart"/>
      <w:r w:rsidR="00CA624B" w:rsidRPr="00CA624B">
        <w:rPr>
          <w:rFonts w:ascii="Times New Roman" w:hAnsi="Times New Roman" w:cs="Times New Roman"/>
          <w:b w:val="0"/>
          <w:sz w:val="28"/>
          <w:szCs w:val="28"/>
          <w:u w:val="single"/>
        </w:rPr>
        <w:t>г.</w:t>
      </w:r>
      <w:r w:rsidR="00C3109C" w:rsidRPr="00CA624B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</w:t>
      </w:r>
    </w:p>
    <w:p w:rsidR="00745604" w:rsidRPr="00CA624B" w:rsidRDefault="00745604" w:rsidP="00745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45604" w:rsidRPr="009C4C4C" w:rsidRDefault="00745604" w:rsidP="00745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4025" w:rsidRDefault="00C34025" w:rsidP="00745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D3C" w:rsidRDefault="00D24FB0" w:rsidP="00D24F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4FB0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</w:t>
      </w:r>
      <w:proofErr w:type="gramStart"/>
      <w:r w:rsidRPr="00D24FB0">
        <w:rPr>
          <w:rFonts w:ascii="Times New Roman" w:hAnsi="Times New Roman" w:cs="Times New Roman"/>
          <w:b w:val="0"/>
          <w:sz w:val="28"/>
          <w:szCs w:val="28"/>
        </w:rPr>
        <w:t>Порядка осуществления  казначейского сопровождения средств бюджета</w:t>
      </w:r>
      <w:proofErr w:type="gramEnd"/>
      <w:r w:rsidRPr="00D24F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Бо</w:t>
      </w:r>
      <w:r>
        <w:rPr>
          <w:rFonts w:ascii="Times New Roman" w:hAnsi="Times New Roman" w:cs="Times New Roman"/>
          <w:b w:val="0"/>
          <w:sz w:val="28"/>
          <w:szCs w:val="28"/>
        </w:rPr>
        <w:t>рский</w:t>
      </w:r>
      <w:r w:rsidRPr="00D24FB0">
        <w:rPr>
          <w:rFonts w:ascii="Times New Roman" w:hAnsi="Times New Roman" w:cs="Times New Roman"/>
          <w:b w:val="0"/>
          <w:sz w:val="28"/>
          <w:szCs w:val="28"/>
        </w:rPr>
        <w:t xml:space="preserve"> Самарской</w:t>
      </w:r>
      <w:r w:rsidR="00441F2D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D24FB0" w:rsidRPr="00745604" w:rsidRDefault="00D24FB0" w:rsidP="00D24F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5604" w:rsidRPr="00745604" w:rsidRDefault="00745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D3C" w:rsidRPr="00745604" w:rsidRDefault="00D24FB0" w:rsidP="009961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FB0">
        <w:rPr>
          <w:rFonts w:ascii="Times New Roman" w:hAnsi="Times New Roman" w:cs="Times New Roman"/>
          <w:sz w:val="28"/>
          <w:szCs w:val="28"/>
        </w:rPr>
        <w:t>В соответствии со статьей 242.23 Бюджетного кодекса Российской Федерации, постановлением Правительства Российской Федерации  от 01.12.2021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6B75" w:rsidRPr="00076B75">
        <w:rPr>
          <w:rFonts w:ascii="Times New Roman" w:hAnsi="Times New Roman" w:cs="Times New Roman"/>
          <w:sz w:val="28"/>
          <w:szCs w:val="28"/>
        </w:rPr>
        <w:t>,</w:t>
      </w:r>
      <w:r w:rsidR="00B11D3C" w:rsidRPr="007456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="00B11D3C" w:rsidRPr="007456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45604">
        <w:rPr>
          <w:rFonts w:ascii="Times New Roman" w:hAnsi="Times New Roman" w:cs="Times New Roman"/>
          <w:sz w:val="28"/>
          <w:szCs w:val="28"/>
        </w:rPr>
        <w:t>муниципального района БорскийПОСТАНОВЛЯЮ:</w:t>
      </w:r>
    </w:p>
    <w:p w:rsidR="00D24FB0" w:rsidRDefault="00D24FB0" w:rsidP="00F6372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2856">
        <w:rPr>
          <w:sz w:val="28"/>
          <w:szCs w:val="28"/>
        </w:rPr>
        <w:t>Утвердить  при</w:t>
      </w:r>
      <w:r>
        <w:rPr>
          <w:sz w:val="28"/>
          <w:szCs w:val="28"/>
        </w:rPr>
        <w:t>лагаемый  Порядок</w:t>
      </w:r>
      <w:r w:rsidRPr="00772856">
        <w:rPr>
          <w:sz w:val="28"/>
          <w:szCs w:val="28"/>
        </w:rPr>
        <w:t xml:space="preserve"> осуществления  казначейского сопровождения средств</w:t>
      </w:r>
      <w:r>
        <w:rPr>
          <w:sz w:val="28"/>
          <w:szCs w:val="28"/>
        </w:rPr>
        <w:t>бюджета муниципального района Борский Самарской области.</w:t>
      </w:r>
    </w:p>
    <w:p w:rsidR="00D24FB0" w:rsidRDefault="00D24FB0" w:rsidP="00F6372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Calibri"/>
          <w:sz w:val="28"/>
          <w:szCs w:val="32"/>
          <w:lang w:eastAsia="en-US"/>
        </w:rPr>
      </w:pPr>
      <w:r w:rsidRPr="00EF37F1">
        <w:rPr>
          <w:rFonts w:eastAsia="Calibri"/>
          <w:sz w:val="28"/>
          <w:szCs w:val="32"/>
          <w:lang w:eastAsia="en-US"/>
        </w:rPr>
        <w:t>Настоящее Постановление вступает в силу после</w:t>
      </w:r>
      <w:r>
        <w:rPr>
          <w:rFonts w:eastAsia="Calibri"/>
          <w:sz w:val="28"/>
          <w:szCs w:val="32"/>
          <w:lang w:eastAsia="en-US"/>
        </w:rPr>
        <w:t xml:space="preserve"> его официального опубликования и распространяет свое действие на правоотношения, возникшие с 01.01.2022 года.</w:t>
      </w:r>
    </w:p>
    <w:p w:rsidR="00745604" w:rsidRPr="00745604" w:rsidRDefault="001C2EAE" w:rsidP="00F637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5604" w:rsidRPr="00745604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и.о. заместителя Главы муниципального района Борский по экономике и финансам </w:t>
      </w:r>
      <w:proofErr w:type="spellStart"/>
      <w:r w:rsidR="00745604" w:rsidRPr="00745604">
        <w:rPr>
          <w:rFonts w:ascii="Times New Roman" w:hAnsi="Times New Roman" w:cs="Times New Roman"/>
          <w:sz w:val="28"/>
          <w:szCs w:val="28"/>
        </w:rPr>
        <w:t>Тишакову</w:t>
      </w:r>
      <w:proofErr w:type="spellEnd"/>
      <w:r w:rsidR="00745604" w:rsidRPr="00745604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745604" w:rsidRPr="00745604" w:rsidRDefault="00745604" w:rsidP="00745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FB0" w:rsidRDefault="00D24FB0" w:rsidP="00F631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Первый заместитель </w:t>
      </w:r>
      <w:r w:rsidR="00745604" w:rsidRPr="007456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24FB0" w:rsidRDefault="00745604" w:rsidP="00D24F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04">
        <w:rPr>
          <w:rFonts w:ascii="Times New Roman" w:hAnsi="Times New Roman" w:cs="Times New Roman"/>
          <w:sz w:val="28"/>
          <w:szCs w:val="28"/>
        </w:rPr>
        <w:t xml:space="preserve">  муниципального района Борский     </w:t>
      </w:r>
      <w:r w:rsidRPr="007456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4FB0">
        <w:rPr>
          <w:rFonts w:ascii="Times New Roman" w:hAnsi="Times New Roman" w:cs="Times New Roman"/>
          <w:sz w:val="28"/>
          <w:szCs w:val="28"/>
        </w:rPr>
        <w:t>В.С.Инченков</w:t>
      </w:r>
      <w:proofErr w:type="spellEnd"/>
    </w:p>
    <w:p w:rsidR="00745604" w:rsidRPr="00745604" w:rsidRDefault="00745604" w:rsidP="00D24F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720" w:rsidRPr="00AA34D9" w:rsidRDefault="00212667" w:rsidP="00972720">
      <w:pPr>
        <w:jc w:val="both"/>
        <w:rPr>
          <w:rFonts w:eastAsia="Calibr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Тишакова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21163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2720" w:rsidTr="00B1466A">
        <w:tc>
          <w:tcPr>
            <w:tcW w:w="4786" w:type="dxa"/>
          </w:tcPr>
          <w:p w:rsidR="00972720" w:rsidRDefault="00972720" w:rsidP="00B1466A">
            <w:pPr>
              <w:rPr>
                <w:rFonts w:eastAsia="Calibri"/>
              </w:rPr>
            </w:pPr>
          </w:p>
        </w:tc>
        <w:tc>
          <w:tcPr>
            <w:tcW w:w="4786" w:type="dxa"/>
          </w:tcPr>
          <w:p w:rsidR="00972720" w:rsidRDefault="00972720" w:rsidP="00B1466A">
            <w:pPr>
              <w:rPr>
                <w:rFonts w:eastAsia="Calibri"/>
                <w:sz w:val="24"/>
                <w:szCs w:val="24"/>
              </w:rPr>
            </w:pPr>
          </w:p>
          <w:p w:rsidR="00972720" w:rsidRPr="00972720" w:rsidRDefault="00972720" w:rsidP="00B1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2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72720" w:rsidRPr="00972720" w:rsidRDefault="00972720" w:rsidP="00B1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2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72720" w:rsidRPr="00972720" w:rsidRDefault="00972720" w:rsidP="00B1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2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Борский</w:t>
            </w:r>
          </w:p>
          <w:p w:rsidR="00972720" w:rsidRPr="00972720" w:rsidRDefault="00972720" w:rsidP="00B1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20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72720" w:rsidRPr="00972720" w:rsidRDefault="00972720" w:rsidP="00B14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720">
              <w:rPr>
                <w:rFonts w:ascii="Times New Roman" w:hAnsi="Times New Roman" w:cs="Times New Roman"/>
                <w:sz w:val="28"/>
                <w:szCs w:val="28"/>
              </w:rPr>
              <w:t xml:space="preserve">от  21.04.2022  г.  № </w:t>
            </w:r>
          </w:p>
          <w:p w:rsidR="00972720" w:rsidRDefault="00972720" w:rsidP="00B1466A">
            <w:pPr>
              <w:rPr>
                <w:rFonts w:eastAsia="Calibri"/>
              </w:rPr>
            </w:pPr>
          </w:p>
        </w:tc>
      </w:tr>
    </w:tbl>
    <w:p w:rsidR="00972720" w:rsidRDefault="00972720" w:rsidP="0097272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720" w:rsidRPr="00AD3378" w:rsidRDefault="00972720" w:rsidP="00F63720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3378">
        <w:rPr>
          <w:rFonts w:ascii="Times New Roman" w:hAnsi="Times New Roman" w:cs="Times New Roman"/>
          <w:sz w:val="28"/>
          <w:szCs w:val="28"/>
        </w:rPr>
        <w:t>Порядок</w:t>
      </w:r>
    </w:p>
    <w:p w:rsidR="00972720" w:rsidRDefault="00972720" w:rsidP="00F63720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D3378">
        <w:rPr>
          <w:rFonts w:ascii="Times New Roman" w:hAnsi="Times New Roman" w:cs="Times New Roman"/>
          <w:sz w:val="28"/>
          <w:szCs w:val="28"/>
        </w:rPr>
        <w:t xml:space="preserve"> осуществления  казначейского сопровождения средств бюджета муниципального района Бо</w:t>
      </w:r>
      <w:r>
        <w:rPr>
          <w:rFonts w:ascii="Times New Roman" w:hAnsi="Times New Roman" w:cs="Times New Roman"/>
          <w:sz w:val="28"/>
          <w:szCs w:val="28"/>
        </w:rPr>
        <w:t>рский</w:t>
      </w:r>
      <w:r w:rsidRPr="00AD33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72720" w:rsidRPr="00AD3378" w:rsidRDefault="00972720" w:rsidP="00F63720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720" w:rsidRPr="001228E2" w:rsidRDefault="00972720" w:rsidP="00F63720">
      <w:pPr>
        <w:pStyle w:val="a5"/>
        <w:spacing w:after="0" w:line="360" w:lineRule="auto"/>
        <w:jc w:val="both"/>
        <w:rPr>
          <w:sz w:val="28"/>
          <w:szCs w:val="28"/>
        </w:rPr>
      </w:pPr>
      <w:r w:rsidRPr="00AD3378">
        <w:rPr>
          <w:rFonts w:eastAsiaTheme="minorHAnsi"/>
          <w:sz w:val="28"/>
          <w:szCs w:val="28"/>
          <w:lang w:eastAsia="en-US"/>
        </w:rPr>
        <w:t xml:space="preserve">1. Настоящим Порядком устанавливаются правила осуществления </w:t>
      </w:r>
      <w:r>
        <w:rPr>
          <w:rFonts w:eastAsiaTheme="minorHAnsi"/>
          <w:sz w:val="28"/>
          <w:szCs w:val="28"/>
          <w:lang w:eastAsia="en-US"/>
        </w:rPr>
        <w:t>управлением ф</w:t>
      </w:r>
      <w:r>
        <w:rPr>
          <w:rFonts w:eastAsia="Calibri"/>
          <w:sz w:val="28"/>
          <w:szCs w:val="32"/>
          <w:lang w:eastAsia="en-US"/>
        </w:rPr>
        <w:t xml:space="preserve">инансами администрации муниципального района Борский Самарской области </w:t>
      </w:r>
      <w:r>
        <w:rPr>
          <w:rFonts w:eastAsiaTheme="minorHAnsi"/>
          <w:sz w:val="28"/>
          <w:szCs w:val="28"/>
          <w:lang w:eastAsia="en-US"/>
        </w:rPr>
        <w:t>(далее -  У</w:t>
      </w:r>
      <w:r w:rsidRPr="00AD3378">
        <w:rPr>
          <w:rFonts w:eastAsiaTheme="minorHAnsi"/>
          <w:sz w:val="28"/>
          <w:szCs w:val="28"/>
          <w:lang w:eastAsia="en-US"/>
        </w:rPr>
        <w:t>правление</w:t>
      </w:r>
      <w:r>
        <w:rPr>
          <w:rFonts w:eastAsiaTheme="minorHAnsi"/>
          <w:sz w:val="28"/>
          <w:szCs w:val="28"/>
          <w:lang w:eastAsia="en-US"/>
        </w:rPr>
        <w:t xml:space="preserve"> финансами</w:t>
      </w:r>
      <w:r w:rsidRPr="00AD3378">
        <w:rPr>
          <w:rFonts w:eastAsiaTheme="minorHAnsi"/>
          <w:sz w:val="28"/>
          <w:szCs w:val="28"/>
          <w:lang w:eastAsia="en-US"/>
        </w:rPr>
        <w:t xml:space="preserve">) казначейского сопровождения средств бюджета </w:t>
      </w:r>
      <w:r>
        <w:rPr>
          <w:rFonts w:eastAsiaTheme="minorHAnsi"/>
          <w:sz w:val="28"/>
          <w:szCs w:val="28"/>
          <w:lang w:eastAsia="en-US"/>
        </w:rPr>
        <w:t>муниципального района Борский Самарской области</w:t>
      </w:r>
      <w:r w:rsidRPr="00AD3378">
        <w:rPr>
          <w:rFonts w:eastAsiaTheme="minorHAnsi"/>
          <w:sz w:val="28"/>
          <w:szCs w:val="28"/>
          <w:lang w:eastAsia="en-US"/>
        </w:rPr>
        <w:t xml:space="preserve">, получаемых 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- участник казначейского сопровождения) в случаях, определенных Решением </w:t>
      </w:r>
      <w:r>
        <w:rPr>
          <w:rFonts w:eastAsiaTheme="minorHAnsi"/>
          <w:sz w:val="28"/>
          <w:szCs w:val="28"/>
          <w:lang w:eastAsia="en-US"/>
        </w:rPr>
        <w:t xml:space="preserve">Собрания Представителей муниципального района Борский Самарской области </w:t>
      </w:r>
      <w:r w:rsidRPr="00AD3378">
        <w:rPr>
          <w:rFonts w:eastAsiaTheme="minorHAnsi"/>
          <w:sz w:val="28"/>
          <w:szCs w:val="28"/>
          <w:lang w:eastAsia="en-US"/>
        </w:rPr>
        <w:t>о бюджете на текущий финансовый год и на плановый период (далее - целевые средства).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Целевые средства предоставляются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7" w:history="1">
        <w:r w:rsidRPr="00972720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которых являются указанные субсидии и бюджетные инвестиции (далее - договор (соглашение), контрактов </w:t>
      </w:r>
      <w:r w:rsidRPr="00972720">
        <w:rPr>
          <w:rFonts w:ascii="Times New Roman" w:hAnsi="Times New Roman" w:cs="Times New Roman"/>
          <w:sz w:val="28"/>
          <w:szCs w:val="28"/>
        </w:rPr>
        <w:lastRenderedPageBreak/>
        <w:t xml:space="preserve">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договоров, соглашений (далее - контракт (договор), содержащих положения, указанные в </w:t>
      </w:r>
      <w:hyperlink w:anchor="Par10" w:history="1">
        <w:r w:rsidRPr="0097272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 и крестьянские (фермерские) хозяйства.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2.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сопровождения, открытых Управлению финансами в Управлении Федерального казначейства по Самарской области.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972720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участника казначейского сопровождения отражаются на лицевом счете участника казначейского сопровождения, определенном </w:t>
      </w:r>
      <w:hyperlink r:id="rId8" w:history="1">
        <w:r w:rsidRPr="00972720">
          <w:rPr>
            <w:rFonts w:ascii="Times New Roman" w:hAnsi="Times New Roman" w:cs="Times New Roman"/>
            <w:sz w:val="28"/>
            <w:szCs w:val="28"/>
          </w:rPr>
          <w:t>пунктом 7.1 статьи 220.1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разрезе каждого муниципального контракта, договора (соглашения), контракта (договора).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4. При казначейском сопровождении целевых средств Управление  финансами осуществляет санкционирование операций с целевыми средствами в установленном им порядке (далее - порядок санкционирования целевых средств).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5. Операции по списанию средств, отраженных на лицевых счетах, указанных в </w:t>
      </w:r>
      <w:hyperlink w:anchor="Par4" w:history="1">
        <w:r w:rsidRPr="0097272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осуществляются в пределах суммы, необходимой для оплаты обязательств по расходам участников казначейского сопровождения, источником финансового обеспечения которых являются целевые средства, после представления в Управление финансами документов, установленных порядком санкционирования целевых средств, подтверждающих возникновение соответствующих денежных обязательств (далее - документы-основания).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lastRenderedPageBreak/>
        <w:t>6. 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Управление финансами сведениями об операциях с целевыми средствами, сформированными в соответствии с положениями порядка санкционирования целевых средств и утверждаемыми на срок действия муниципального контракта, договора (соглашения), контракта (договора).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7. Участник казначейского сопровождения обязан соблюдать условия ведения и использования лицевого счета (режима лицевого счета), указанные в </w:t>
      </w:r>
      <w:hyperlink r:id="rId9" w:history="1">
        <w:r w:rsidRPr="00972720">
          <w:rPr>
            <w:rFonts w:ascii="Times New Roman" w:hAnsi="Times New Roman" w:cs="Times New Roman"/>
            <w:sz w:val="28"/>
            <w:szCs w:val="28"/>
          </w:rPr>
          <w:t>пункте 3 статьи 242.23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8. Бюджетный мониторинг при открытии лицевых счетов в Управлении финансами и осуществлении операций на указанных лицевых счетах проводится в соответствии со </w:t>
      </w:r>
      <w:hyperlink r:id="rId10" w:history="1">
        <w:r w:rsidRPr="00972720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порядке, установленном Правительством Российской Федерации.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 w:rsidRPr="00972720">
        <w:rPr>
          <w:rFonts w:ascii="Times New Roman" w:hAnsi="Times New Roman" w:cs="Times New Roman"/>
          <w:sz w:val="28"/>
          <w:szCs w:val="28"/>
        </w:rPr>
        <w:t>9.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об открытии участнику казначейского сопровождения лицевого счета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Управлении финансами в порядке, установленном Управлением финансами;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о представлении в Управление финансами документов, установленных порядком санкционирования целевых средств;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720">
        <w:rPr>
          <w:rFonts w:ascii="Times New Roman" w:hAnsi="Times New Roman" w:cs="Times New Roman"/>
          <w:sz w:val="28"/>
          <w:szCs w:val="28"/>
        </w:rPr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</w:t>
      </w:r>
      <w:r w:rsidRPr="00972720">
        <w:rPr>
          <w:rFonts w:ascii="Times New Roman" w:hAnsi="Times New Roman" w:cs="Times New Roman"/>
          <w:sz w:val="28"/>
          <w:szCs w:val="28"/>
        </w:rPr>
        <w:lastRenderedPageBreak/>
        <w:t>договором (соглашением), в порядке и по форме, которые установлены Министерством финансов Российской Федерации;</w:t>
      </w:r>
      <w:proofErr w:type="gramEnd"/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указанных в </w:t>
      </w:r>
      <w:hyperlink r:id="rId11" w:history="1">
        <w:r w:rsidRPr="00972720">
          <w:rPr>
            <w:rFonts w:ascii="Times New Roman" w:hAnsi="Times New Roman" w:cs="Times New Roman"/>
            <w:sz w:val="28"/>
            <w:szCs w:val="28"/>
          </w:rPr>
          <w:t>пункте 3 статьи 242.23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о соблюдении в установленных Правительством Российской Федерации случаях положений, предусмотренных </w:t>
      </w:r>
      <w:hyperlink r:id="rId12" w:history="1">
        <w:r w:rsidRPr="00972720">
          <w:rPr>
            <w:rFonts w:ascii="Times New Roman" w:hAnsi="Times New Roman" w:cs="Times New Roman"/>
            <w:sz w:val="28"/>
            <w:szCs w:val="28"/>
          </w:rPr>
          <w:t>статьей 242.24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о ведении и использовании лицевого счета участника казначейского сопровождения в соответствии с </w:t>
      </w:r>
      <w:hyperlink r:id="rId13" w:history="1">
        <w:r w:rsidRPr="0097272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Правил расширенного казначейского сопровождения, утвержденных постановлением Правительства Российской Федерации от 24.11.2021 N 2024 (в случае осуществления расширенного казначейского сопровождения);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об информировании Управления </w:t>
      </w:r>
      <w:proofErr w:type="gramStart"/>
      <w:r w:rsidRPr="00972720">
        <w:rPr>
          <w:rFonts w:ascii="Times New Roman" w:hAnsi="Times New Roman" w:cs="Times New Roman"/>
          <w:sz w:val="28"/>
          <w:szCs w:val="28"/>
        </w:rPr>
        <w:t>финансами</w:t>
      </w:r>
      <w:proofErr w:type="gramEnd"/>
      <w:r w:rsidRPr="00972720">
        <w:rPr>
          <w:rFonts w:ascii="Times New Roman" w:hAnsi="Times New Roman" w:cs="Times New Roman"/>
          <w:sz w:val="28"/>
          <w:szCs w:val="28"/>
        </w:rPr>
        <w:t xml:space="preserve"> о привлечении соисполнителя при исполнении муниципального контракта, контракта (договора);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 xml:space="preserve">о проведении Управлением Федерального казначейства по Самарской области в порядке, установленном Правительством Российской Федерации в соответствии со </w:t>
      </w:r>
      <w:hyperlink r:id="rId14" w:history="1">
        <w:r w:rsidRPr="00972720">
          <w:rPr>
            <w:rFonts w:ascii="Times New Roman" w:hAnsi="Times New Roman" w:cs="Times New Roman"/>
            <w:sz w:val="28"/>
            <w:szCs w:val="28"/>
          </w:rPr>
          <w:t>статьей 242.13-1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бюджетного мониторинга при открытии лицевых счетов и осуществлении операций на указанных лицевых счетах;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иные условия, определенные нормативными правовыми актами Российской Федерации и администрацией муниципального района Борский Самарской области.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2720">
        <w:rPr>
          <w:rFonts w:ascii="Times New Roman" w:hAnsi="Times New Roman" w:cs="Times New Roman"/>
          <w:sz w:val="28"/>
          <w:szCs w:val="28"/>
        </w:rPr>
        <w:t xml:space="preserve">. В случае если федеральными законами или решениями Правительства Российской Федерации, предусмотренными </w:t>
      </w:r>
      <w:hyperlink r:id="rId15" w:history="1">
        <w:r w:rsidRPr="00972720">
          <w:rPr>
            <w:rFonts w:ascii="Times New Roman" w:hAnsi="Times New Roman" w:cs="Times New Roman"/>
            <w:sz w:val="28"/>
            <w:szCs w:val="28"/>
          </w:rPr>
          <w:t>подпунктом 2 пункта 1 статьи 242.26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то положения настоящего Порядка, </w:t>
      </w:r>
      <w:r w:rsidRPr="00972720">
        <w:rPr>
          <w:rFonts w:ascii="Times New Roman" w:hAnsi="Times New Roman" w:cs="Times New Roman"/>
          <w:sz w:val="28"/>
          <w:szCs w:val="28"/>
        </w:rPr>
        <w:lastRenderedPageBreak/>
        <w:t>касающиеся договоров (соглашений), распространяются в отношении указанных соглашений.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2720">
        <w:rPr>
          <w:rFonts w:ascii="Times New Roman" w:hAnsi="Times New Roman" w:cs="Times New Roman"/>
          <w:sz w:val="28"/>
          <w:szCs w:val="28"/>
        </w:rPr>
        <w:t>. Взаимодействие при осуществлении операций с целевыми средствами, а также при обмене документами между Управлением финансами, получателем средств бюджета муниципального района Борский Самарской области, которому доведены лимиты бюджетных обязательств на предоставление целевых средств, и участниками казначейского сопровождения осуществляется с учетом соблюдения порядка санкционирования целевых средств и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972720" w:rsidRPr="00972720" w:rsidRDefault="00972720" w:rsidP="00F6372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7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720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Правительством Российской Федерации, Управление финансами вправе осуществлять расширенное казначейское сопровождение в соответствии с </w:t>
      </w:r>
      <w:hyperlink r:id="rId16" w:history="1">
        <w:r w:rsidRPr="00972720">
          <w:rPr>
            <w:rFonts w:ascii="Times New Roman" w:hAnsi="Times New Roman" w:cs="Times New Roman"/>
            <w:sz w:val="28"/>
            <w:szCs w:val="28"/>
          </w:rPr>
          <w:t>пунктом 3 статьи 242.24</w:t>
        </w:r>
      </w:hyperlink>
      <w:r w:rsidRPr="009727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72720" w:rsidRPr="00972720" w:rsidRDefault="00972720" w:rsidP="00F637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2720" w:rsidRPr="00972720" w:rsidRDefault="00972720" w:rsidP="00F637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6154" w:rsidRPr="00972720" w:rsidRDefault="00996154" w:rsidP="00F63720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6154" w:rsidRPr="00972720" w:rsidSect="00301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408"/>
    <w:multiLevelType w:val="hybridMultilevel"/>
    <w:tmpl w:val="B03EBF5C"/>
    <w:lvl w:ilvl="0" w:tplc="37426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0570D5"/>
    <w:multiLevelType w:val="hybridMultilevel"/>
    <w:tmpl w:val="F9F6E894"/>
    <w:lvl w:ilvl="0" w:tplc="0608A9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1D3C"/>
    <w:rsid w:val="00044E37"/>
    <w:rsid w:val="00067DD7"/>
    <w:rsid w:val="00076B75"/>
    <w:rsid w:val="001063A4"/>
    <w:rsid w:val="001129D4"/>
    <w:rsid w:val="00126DB3"/>
    <w:rsid w:val="001458FA"/>
    <w:rsid w:val="0017509B"/>
    <w:rsid w:val="001B147E"/>
    <w:rsid w:val="001C2EAE"/>
    <w:rsid w:val="001D0BF0"/>
    <w:rsid w:val="001E784A"/>
    <w:rsid w:val="00212667"/>
    <w:rsid w:val="00214814"/>
    <w:rsid w:val="00284758"/>
    <w:rsid w:val="00290922"/>
    <w:rsid w:val="002C4AFE"/>
    <w:rsid w:val="00301A85"/>
    <w:rsid w:val="00315BBC"/>
    <w:rsid w:val="00364E70"/>
    <w:rsid w:val="00441F2D"/>
    <w:rsid w:val="00446855"/>
    <w:rsid w:val="004D6A86"/>
    <w:rsid w:val="00522FE2"/>
    <w:rsid w:val="005347B1"/>
    <w:rsid w:val="00555551"/>
    <w:rsid w:val="00574A96"/>
    <w:rsid w:val="00582BC2"/>
    <w:rsid w:val="00597A88"/>
    <w:rsid w:val="005D6F2B"/>
    <w:rsid w:val="0063739B"/>
    <w:rsid w:val="00650503"/>
    <w:rsid w:val="00650D73"/>
    <w:rsid w:val="0068749D"/>
    <w:rsid w:val="006C34E3"/>
    <w:rsid w:val="006F5296"/>
    <w:rsid w:val="00745604"/>
    <w:rsid w:val="007507DD"/>
    <w:rsid w:val="0075252F"/>
    <w:rsid w:val="00763446"/>
    <w:rsid w:val="007B6AEC"/>
    <w:rsid w:val="007C390B"/>
    <w:rsid w:val="00805C26"/>
    <w:rsid w:val="008573C6"/>
    <w:rsid w:val="00872DB8"/>
    <w:rsid w:val="008A3C5B"/>
    <w:rsid w:val="008E4C30"/>
    <w:rsid w:val="00925649"/>
    <w:rsid w:val="00935D38"/>
    <w:rsid w:val="00972720"/>
    <w:rsid w:val="00996154"/>
    <w:rsid w:val="009A3F50"/>
    <w:rsid w:val="009C4C4C"/>
    <w:rsid w:val="00A1750B"/>
    <w:rsid w:val="00A82212"/>
    <w:rsid w:val="00A869AD"/>
    <w:rsid w:val="00AF7D8C"/>
    <w:rsid w:val="00B11D3C"/>
    <w:rsid w:val="00B90C64"/>
    <w:rsid w:val="00C3109C"/>
    <w:rsid w:val="00C34025"/>
    <w:rsid w:val="00C6562D"/>
    <w:rsid w:val="00CA624B"/>
    <w:rsid w:val="00CD0844"/>
    <w:rsid w:val="00D046BF"/>
    <w:rsid w:val="00D24FB0"/>
    <w:rsid w:val="00D25E25"/>
    <w:rsid w:val="00D91742"/>
    <w:rsid w:val="00DB65D0"/>
    <w:rsid w:val="00E018B9"/>
    <w:rsid w:val="00E3377D"/>
    <w:rsid w:val="00E356FA"/>
    <w:rsid w:val="00E67CB6"/>
    <w:rsid w:val="00EB0569"/>
    <w:rsid w:val="00F6310D"/>
    <w:rsid w:val="00F63720"/>
    <w:rsid w:val="00F8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C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24F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4F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72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6C15CAB3EE5D3A2E7414B2BA64741822CFF382B485BAC225DF023100F0276F4EA72BBBEB83A3E27EC808C66AB1FBB099DF3E09F4O5D4H" TargetMode="External"/><Relationship Id="rId13" Type="http://schemas.openxmlformats.org/officeDocument/2006/relationships/hyperlink" Target="consultantplus://offline/ref=E6446C15CAB3EE5D3A2E7414B2BA64741822CFFD84B685BAC225DF023100F0276F4EA72CBDEF82AFB024D80C8F3FB8E5B483C13817F456B8OCD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446C15CAB3EE5D3A2E7414B2BA64741822CFF382B485BAC225DF023100F0276F4EA72CBDEC83ACB424D80C8F3FB8E5B483C13817F456B8OCD4H" TargetMode="External"/><Relationship Id="rId12" Type="http://schemas.openxmlformats.org/officeDocument/2006/relationships/hyperlink" Target="consultantplus://offline/ref=E6446C15CAB3EE5D3A2E7414B2BA64741822CFF382B485BAC225DF023100F0276F4EA72BBAE986A3E27EC808C66AB1FBB099DF3E09F4O5D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446C15CAB3EE5D3A2E7414B2BA64741822CFF382B485BAC225DF023100F0276F4EA72BBAE883A3E27EC808C66AB1FBB099DF3E09F4O5D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CDCDEC4B16C732AE0DB101F0AF81255FC0AF42B4AA9F687B761FF9B02896F0619D3595D18D90FFC6F7A218ZBO" TargetMode="External"/><Relationship Id="rId11" Type="http://schemas.openxmlformats.org/officeDocument/2006/relationships/hyperlink" Target="consultantplus://offline/ref=E6446C15CAB3EE5D3A2E7414B2BA64741822CFF382B485BAC225DF023100F0276F4EA72BBAEA83A3E27EC808C66AB1FBB099DF3E09F4O5D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446C15CAB3EE5D3A2E7414B2BA64741822CFF382B485BAC225DF023100F0276F4EA72BBAE88BA3E27EC808C66AB1FBB099DF3E09F4O5D4H" TargetMode="External"/><Relationship Id="rId10" Type="http://schemas.openxmlformats.org/officeDocument/2006/relationships/hyperlink" Target="consultantplus://offline/ref=E6446C15CAB3EE5D3A2E7414B2BA64741822CFF382B485BAC225DF023100F0276F4EA72BBBE88AA3E27EC808C66AB1FBB099DF3E09F4O5D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46C15CAB3EE5D3A2E7414B2BA64741822CFF382B485BAC225DF023100F0276F4EA72BBAEA83A3E27EC808C66AB1FBB099DF3E09F4O5D4H" TargetMode="External"/><Relationship Id="rId14" Type="http://schemas.openxmlformats.org/officeDocument/2006/relationships/hyperlink" Target="consultantplus://offline/ref=E6446C15CAB3EE5D3A2E7414B2BA64741822CFF382B485BAC225DF023100F0276F4EA72BBBE88AA3E27EC808C66AB1FBB099DF3E09F4O5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DF10-7976-4C62-97CF-1F92A698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ADM_UFABOR</cp:lastModifiedBy>
  <cp:revision>3</cp:revision>
  <cp:lastPrinted>2022-04-22T04:16:00Z</cp:lastPrinted>
  <dcterms:created xsi:type="dcterms:W3CDTF">2022-05-30T06:17:00Z</dcterms:created>
  <dcterms:modified xsi:type="dcterms:W3CDTF">2022-05-30T11:11:00Z</dcterms:modified>
</cp:coreProperties>
</file>